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5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25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left="25" w:hanging="0"/>
        <w:jc w:val="center"/>
        <w:rPr>
          <w:sz w:val="32"/>
          <w:szCs w:val="32"/>
        </w:rPr>
      </w:pPr>
      <w:r>
        <w:rPr>
          <w:rFonts w:eastAsia="Arial" w:cs="Arial"/>
          <w:b/>
          <w:bCs/>
          <w:color w:val="000000"/>
          <w:kern w:val="0"/>
          <w:sz w:val="32"/>
          <w:szCs w:val="32"/>
          <w:lang w:val="pl-PL" w:eastAsia="pl-PL" w:bidi="ar-SA"/>
        </w:rPr>
        <w:t>VI Dzierżno Cup</w:t>
      </w:r>
      <w:r>
        <w:rPr>
          <w:b/>
          <w:bCs/>
          <w:sz w:val="32"/>
          <w:szCs w:val="32"/>
        </w:rPr>
        <w:t xml:space="preserve">, </w:t>
      </w:r>
      <w:r>
        <w:rPr>
          <w:rFonts w:eastAsia="Arial" w:cs="Arial"/>
          <w:b/>
          <w:bCs/>
          <w:color w:val="000000"/>
          <w:kern w:val="0"/>
          <w:sz w:val="32"/>
          <w:szCs w:val="32"/>
          <w:lang w:val="pl-PL" w:eastAsia="pl-PL" w:bidi="ar-SA"/>
        </w:rPr>
        <w:t>Pyskowice</w:t>
      </w:r>
      <w:r>
        <w:rPr>
          <w:b/>
          <w:bCs/>
          <w:sz w:val="32"/>
          <w:szCs w:val="32"/>
        </w:rPr>
        <w:t xml:space="preserve"> 27-29.09.2024</w:t>
      </w:r>
    </w:p>
    <w:p>
      <w:pPr>
        <w:pStyle w:val="Normal"/>
        <w:ind w:left="15" w:hanging="0"/>
        <w:jc w:val="center"/>
        <w:rPr/>
      </w:pPr>
      <w:r>
        <w:rPr/>
      </w:r>
    </w:p>
    <w:p>
      <w:pPr>
        <w:pStyle w:val="Normal"/>
        <w:spacing w:lineRule="auto" w:line="264" w:before="0" w:after="346"/>
        <w:ind w:left="85" w:right="261" w:hanging="10"/>
        <w:jc w:val="center"/>
        <w:rPr/>
      </w:pPr>
      <w:r>
        <w:rPr>
          <w:b/>
          <w:sz w:val="28"/>
        </w:rPr>
        <w:t>ZAWIADOMIENIE O REGATACH</w:t>
      </w:r>
    </w:p>
    <w:p>
      <w:pPr>
        <w:pStyle w:val="Nagwek1"/>
        <w:tabs>
          <w:tab w:val="clear" w:pos="708"/>
          <w:tab w:val="center" w:pos="1470" w:leader="none"/>
        </w:tabs>
        <w:ind w:left="0" w:hanging="0"/>
        <w:rPr/>
      </w:pPr>
      <w:r>
        <w:rPr/>
        <w:t>1</w:t>
        <w:tab/>
        <w:t>ORGANIZATOR</w:t>
      </w:r>
    </w:p>
    <w:p>
      <w:pPr>
        <w:pStyle w:val="Normal"/>
        <w:tabs>
          <w:tab w:val="clear" w:pos="708"/>
          <w:tab w:val="center" w:pos="4770" w:leader="none"/>
        </w:tabs>
        <w:ind w:left="0" w:hanging="0"/>
        <w:rPr/>
      </w:pPr>
      <w:r>
        <w:rPr/>
        <w:t>1.1        Organizatorem regat jest Klub Wodny Ligi Obrony Kraju Garland Gliwice oraz Śląski Yacht Club</w:t>
      </w:r>
    </w:p>
    <w:p>
      <w:pPr>
        <w:pStyle w:val="Normal"/>
        <w:tabs>
          <w:tab w:val="clear" w:pos="708"/>
          <w:tab w:val="center" w:pos="4291" w:leader="none"/>
        </w:tabs>
        <w:spacing w:before="0" w:after="256"/>
        <w:ind w:left="0" w:hanging="0"/>
        <w:rPr/>
      </w:pPr>
      <w:r>
        <w:rPr/>
        <w:t>1.2</w:t>
        <w:tab/>
        <w:t xml:space="preserve">        Regaty będą rozgrywane na jez. Dzierżno </w:t>
      </w: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Małe</w:t>
      </w:r>
      <w:r>
        <w:rPr/>
        <w:t xml:space="preserve"> k. </w:t>
      </w: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Pyskowic</w:t>
      </w:r>
      <w:r>
        <w:rPr/>
        <w:t xml:space="preserve"> w dniach </w:t>
      </w: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27-29.09.2024</w:t>
      </w:r>
      <w:r>
        <w:rPr/>
        <w:t>r.</w:t>
      </w:r>
    </w:p>
    <w:p>
      <w:pPr>
        <w:pStyle w:val="Nagwek1"/>
        <w:tabs>
          <w:tab w:val="clear" w:pos="708"/>
          <w:tab w:val="center" w:pos="1229" w:leader="none"/>
        </w:tabs>
        <w:ind w:left="0" w:hanging="0"/>
        <w:rPr/>
      </w:pPr>
      <w:r>
        <w:rPr/>
        <w:t>2</w:t>
        <w:tab/>
        <w:t>PRZEPISY</w:t>
      </w:r>
    </w:p>
    <w:p>
      <w:pPr>
        <w:pStyle w:val="Normal"/>
        <w:spacing w:lineRule="auto" w:line="240"/>
        <w:ind w:left="720" w:right="134" w:hanging="705"/>
        <w:rPr/>
      </w:pPr>
      <w:r>
        <w:rPr/>
        <w:t>2.1</w:t>
        <w:tab/>
        <w:t>Regaty zostaną rozegrane zgodnie z ‘przepisami’ zdefiniowanymi w Przepisach Regatowych Żeglarstwa World Sailing 2021-2024, Regulaminami PSKO 2024 i PSKL 2024.</w:t>
      </w:r>
    </w:p>
    <w:p>
      <w:pPr>
        <w:pStyle w:val="Normal"/>
        <w:tabs>
          <w:tab w:val="clear" w:pos="708"/>
          <w:tab w:val="center" w:pos="4130" w:leader="none"/>
        </w:tabs>
        <w:spacing w:lineRule="auto" w:line="240" w:before="0" w:after="0"/>
        <w:ind w:left="0" w:hanging="0"/>
        <w:rPr/>
      </w:pPr>
      <w:r>
        <w:rPr/>
        <w:t>2.2</w:t>
        <w:tab/>
        <w:t>Dodatek P - specjalne procedury dla przepisu 42 - będzie miał zastosowanie.</w:t>
      </w:r>
    </w:p>
    <w:p>
      <w:pPr>
        <w:pStyle w:val="Normal"/>
        <w:tabs>
          <w:tab w:val="clear" w:pos="708"/>
          <w:tab w:val="center" w:pos="4130" w:leader="none"/>
        </w:tabs>
        <w:spacing w:lineRule="auto" w:line="240" w:before="57" w:after="256"/>
        <w:ind w:left="0" w:hanging="0"/>
        <w:rPr/>
      </w:pPr>
      <w:r>
        <w:rPr/>
        <w:t>2.3        Dodatek T – Arbitraż będzie miał zastosowanie</w:t>
      </w:r>
    </w:p>
    <w:p>
      <w:pPr>
        <w:pStyle w:val="Nagwek1"/>
        <w:tabs>
          <w:tab w:val="clear" w:pos="708"/>
          <w:tab w:val="center" w:pos="3138" w:leader="none"/>
        </w:tabs>
        <w:spacing w:before="0" w:after="80"/>
        <w:ind w:left="0" w:hanging="0"/>
        <w:rPr/>
      </w:pPr>
      <w:r>
        <w:rPr/>
        <w:t>3</w:t>
        <w:tab/>
        <w:t>WARUNKI UCZESTNICTWA, ZGŁOSZENIA I KLASY</w:t>
      </w:r>
    </w:p>
    <w:p>
      <w:pPr>
        <w:pStyle w:val="Normal"/>
        <w:ind w:left="720" w:right="134" w:hanging="705"/>
        <w:rPr/>
      </w:pPr>
      <w:r>
        <w:rPr/>
        <w:t>3.1</w:t>
        <w:tab/>
        <w:t>W regatach mogą uczestniczyć zawodnicy posiadający uprawnienia wynikające z Kodeksu Uprawnień World Sailing.</w:t>
      </w:r>
    </w:p>
    <w:p>
      <w:pPr>
        <w:pStyle w:val="Normal"/>
        <w:tabs>
          <w:tab w:val="clear" w:pos="708"/>
          <w:tab w:val="right" w:pos="9218" w:leader="none"/>
        </w:tabs>
        <w:ind w:left="0" w:hanging="0"/>
        <w:rPr/>
      </w:pPr>
      <w:r>
        <w:rPr/>
        <w:t xml:space="preserve">3.2        Regaty rozegrane zostaną w następujących klasach: Optimist gr. A, B, </w:t>
      </w:r>
      <w:r>
        <w:rPr>
          <w:rFonts w:eastAsia="Arial" w:cs="Arial"/>
          <w:color w:val="000000"/>
          <w:sz w:val="20"/>
        </w:rPr>
        <w:t>ILCA 4 i ILCA 6</w:t>
      </w:r>
    </w:p>
    <w:p>
      <w:pPr>
        <w:pStyle w:val="Normal"/>
        <w:spacing w:before="0" w:after="234"/>
        <w:ind w:left="720" w:right="286" w:hanging="705"/>
        <w:rPr/>
      </w:pPr>
      <w:r>
        <w:rPr/>
        <w:t>3.3</w:t>
        <w:tab/>
        <w:t xml:space="preserve">Wpisowe do regat wynosi 200 zł. Wpłaty dokonujemy wyłącznie na konto podane poniżej. </w:t>
        <w:br/>
        <w:t>W przypadku braku dokonania zgłoszenia w sposób opisany w pkt. 4.1, kwota wpisowego do regat zostaje podniesiona o 50%.</w:t>
      </w:r>
    </w:p>
    <w:p>
      <w:pPr>
        <w:pStyle w:val="Normal"/>
        <w:ind w:left="730" w:right="134" w:hanging="10"/>
        <w:rPr/>
      </w:pPr>
      <w:r>
        <w:rPr/>
        <w:t>Nr konta KW LOK Garland Gliwice:</w:t>
      </w:r>
    </w:p>
    <w:p>
      <w:pPr>
        <w:pStyle w:val="Normal"/>
        <w:spacing w:lineRule="auto" w:line="259" w:before="0" w:after="0"/>
        <w:ind w:left="715" w:hanging="10"/>
        <w:rPr/>
      </w:pPr>
      <w:r>
        <w:rPr>
          <w:color w:val="1C1E21"/>
        </w:rPr>
        <w:t>48 1240 6074 1111 0010 7183 7061</w:t>
      </w:r>
    </w:p>
    <w:p>
      <w:pPr>
        <w:pStyle w:val="Normal"/>
        <w:spacing w:lineRule="auto" w:line="259" w:before="0" w:after="247"/>
        <w:ind w:left="715" w:hanging="10"/>
        <w:rPr/>
      </w:pPr>
      <w:r>
        <w:rPr>
          <w:color w:val="1C1E21"/>
        </w:rPr>
        <w:t>W tytule przelewu: Wpisowe do regat, Imię i nazwisko zawodnika, Klub, klasa</w:t>
      </w:r>
    </w:p>
    <w:p>
      <w:pPr>
        <w:pStyle w:val="Nagwek1"/>
        <w:tabs>
          <w:tab w:val="clear" w:pos="708"/>
          <w:tab w:val="center" w:pos="2325" w:leader="none"/>
        </w:tabs>
        <w:ind w:left="0" w:hanging="0"/>
        <w:rPr/>
      </w:pPr>
      <w:r>
        <w:rPr/>
        <w:t>4</w:t>
        <w:tab/>
        <w:t>ZGŁOSZENIA W MIEJSCU REGAT</w:t>
      </w:r>
    </w:p>
    <w:p>
      <w:pPr>
        <w:pStyle w:val="Normal"/>
        <w:ind w:left="720" w:right="134" w:hanging="705"/>
        <w:rPr/>
      </w:pPr>
      <w:r>
        <w:rPr/>
        <w:t>4.1</w:t>
        <w:tab/>
        <w:t>Zgłoszenia do regat należy dokonać drogą internetową do dnia 24.09.2024 r. na platformie: Klasa ILCA 4 i 6 – upwind24.pl</w:t>
      </w:r>
    </w:p>
    <w:p>
      <w:pPr>
        <w:pStyle w:val="Normal"/>
        <w:ind w:left="720" w:right="134" w:hanging="705"/>
        <w:rPr/>
      </w:pPr>
      <w:r>
        <w:rPr/>
        <w:tab/>
        <w:t>Klasa Optimist gr A i B - portal2.psko.pl/regaty</w:t>
      </w:r>
    </w:p>
    <w:p>
      <w:pPr>
        <w:pStyle w:val="Normal"/>
        <w:numPr>
          <w:ilvl w:val="0"/>
          <w:numId w:val="1"/>
        </w:numPr>
        <w:ind w:left="842" w:right="134" w:hanging="122"/>
        <w:rPr/>
      </w:pPr>
      <w:r>
        <w:rPr/>
        <w:t>zgłoszenia za pomocą platformy upwind.pl i portal2.psko.pl/regaty są zgłoszeniami finalnymi, nie ma możliwości zgłoszenia się w biurze regat</w:t>
      </w:r>
    </w:p>
    <w:p>
      <w:pPr>
        <w:pStyle w:val="Normal"/>
        <w:numPr>
          <w:ilvl w:val="0"/>
          <w:numId w:val="1"/>
        </w:numPr>
        <w:ind w:left="842" w:right="134" w:hanging="122"/>
        <w:rPr/>
      </w:pPr>
      <w:r>
        <w:rPr/>
        <w:t>zgłaszając się w systemie zawodnik/trener deklaruje poprawność podanych danych</w:t>
      </w:r>
    </w:p>
    <w:p>
      <w:pPr>
        <w:pStyle w:val="Normal"/>
        <w:ind w:left="720" w:right="134" w:hanging="705"/>
        <w:rPr/>
      </w:pPr>
      <w:r>
        <w:rPr/>
        <w:t>4.2</w:t>
        <w:tab/>
      </w:r>
      <w:r>
        <w:rPr>
          <w:color w:val="000000"/>
        </w:rPr>
        <w:t>KR ma prawo do sprawdzenia dokumentów w miejscu regat, obowiązuje posiadanie następujących dokumentów: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dowód wpłaty wpisowego do regat;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aktualne badania lekarskie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licencja sportowa zawodnika PZŻ;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ubezpieczenie OC na sumę gwarancyjną min. 1 500 000 EUR;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certyfikat lub świadectwo pomiarowe zgłaszanego jachtu z ustalonym numerem klasowym;</w:t>
      </w:r>
    </w:p>
    <w:p>
      <w:pPr>
        <w:pStyle w:val="Normal"/>
        <w:numPr>
          <w:ilvl w:val="2"/>
          <w:numId w:val="2"/>
        </w:numPr>
        <w:ind w:left="1862" w:right="134" w:hanging="422"/>
        <w:rPr/>
      </w:pPr>
      <w:r>
        <w:rPr/>
        <w:t>licencja PZŻ na reklamowanie indywidualne (jeśli dotyczy).</w:t>
      </w:r>
    </w:p>
    <w:p>
      <w:pPr>
        <w:pStyle w:val="Normal"/>
        <w:numPr>
          <w:ilvl w:val="0"/>
          <w:numId w:val="0"/>
        </w:numPr>
        <w:ind w:left="3302" w:right="134" w:hanging="0"/>
        <w:rPr/>
      </w:pPr>
      <w:r>
        <w:rPr/>
      </w:r>
    </w:p>
    <w:p>
      <w:pPr>
        <w:pStyle w:val="Nagwek1"/>
        <w:tabs>
          <w:tab w:val="clear" w:pos="708"/>
          <w:tab w:val="center" w:pos="1612" w:leader="none"/>
        </w:tabs>
        <w:spacing w:before="0" w:after="75"/>
        <w:ind w:left="0" w:hanging="0"/>
        <w:rPr/>
      </w:pPr>
      <w:r>
        <w:rPr/>
        <w:t>5</w:t>
        <w:tab/>
        <w:t>PROGRAM REGAT</w:t>
      </w:r>
    </w:p>
    <w:p>
      <w:pPr>
        <w:pStyle w:val="Normal"/>
        <w:tabs>
          <w:tab w:val="clear" w:pos="708"/>
          <w:tab w:val="center" w:pos="2270" w:leader="none"/>
        </w:tabs>
        <w:ind w:left="0" w:hanging="0"/>
        <w:rPr/>
      </w:pPr>
      <w:r>
        <w:rPr/>
        <w:t>5.1</w:t>
        <w:tab/>
        <w:t>Program regat będzie następujący:</w:t>
      </w:r>
    </w:p>
    <w:p>
      <w:pPr>
        <w:pStyle w:val="Normal"/>
        <w:ind w:left="730" w:right="134" w:hanging="10"/>
        <w:rPr/>
      </w:pP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27.09</w:t>
      </w:r>
      <w:r>
        <w:rPr/>
        <w:t>.2024 Piątek - 11.30 start do pierwszego wyścigu, następne wg komunikatu KS.</w:t>
      </w:r>
    </w:p>
    <w:p>
      <w:pPr>
        <w:pStyle w:val="Normal"/>
        <w:ind w:left="730" w:right="134" w:hanging="10"/>
        <w:rPr/>
      </w:pPr>
      <w:r>
        <w:rPr/>
        <w:t>28.09.2024 Sobota - 11.00 start do pierwszego wyścigu, następne wg komunikatu KS.</w:t>
      </w:r>
    </w:p>
    <w:p>
      <w:pPr>
        <w:pStyle w:val="Normal"/>
        <w:ind w:left="730" w:right="134" w:hanging="10"/>
        <w:rPr/>
      </w:pPr>
      <w:r>
        <w:rPr/>
        <w:t>29.09.2024 Niedziela - 11.00 start do pierwszego wyścigu, następne wg komunikatu KS.</w:t>
      </w:r>
    </w:p>
    <w:p>
      <w:pPr>
        <w:pStyle w:val="Normal"/>
        <w:ind w:left="730" w:right="134" w:hanging="10"/>
        <w:rPr/>
      </w:pPr>
      <w:r>
        <w:rPr/>
        <w:t>29.09.2024 Niedziela - 16.00 uroczyste zakończenie regat.</w:t>
      </w:r>
    </w:p>
    <w:p>
      <w:pPr>
        <w:pStyle w:val="Normal"/>
        <w:ind w:left="730" w:right="134" w:hanging="10"/>
        <w:rPr/>
      </w:pPr>
      <w:r>
        <w:rPr/>
      </w:r>
    </w:p>
    <w:p>
      <w:pPr>
        <w:pStyle w:val="Normal"/>
        <w:tabs>
          <w:tab w:val="clear" w:pos="708"/>
          <w:tab w:val="center" w:pos="2459" w:leader="none"/>
        </w:tabs>
        <w:ind w:left="0" w:hanging="0"/>
        <w:rPr/>
      </w:pPr>
      <w:r>
        <w:rPr/>
        <w:t>5.2</w:t>
        <w:tab/>
        <w:t>Planowane jest rozegranie 10 wyścigów.</w:t>
      </w:r>
    </w:p>
    <w:p>
      <w:pPr>
        <w:pStyle w:val="Normal"/>
        <w:tabs>
          <w:tab w:val="clear" w:pos="708"/>
          <w:tab w:val="center" w:pos="4793" w:leader="none"/>
        </w:tabs>
        <w:spacing w:before="0" w:after="237"/>
        <w:ind w:left="0" w:hanging="0"/>
        <w:rPr/>
      </w:pPr>
      <w:r>
        <w:rPr/>
        <w:t>5.3</w:t>
        <w:tab/>
        <w:t xml:space="preserve">  W dniu 29.09.202</w:t>
      </w:r>
      <w:r>
        <w:rPr/>
        <w:t>4</w:t>
      </w:r>
      <w:r>
        <w:rPr/>
        <w:t xml:space="preserve"> żaden sygnał ostrzeżenia nie może być podany później niż o godz. 14.00.</w:t>
      </w:r>
    </w:p>
    <w:p>
      <w:pPr>
        <w:pStyle w:val="Normal"/>
        <w:numPr>
          <w:ilvl w:val="0"/>
          <w:numId w:val="3"/>
        </w:numPr>
        <w:spacing w:lineRule="auto" w:line="259" w:before="0" w:after="17"/>
        <w:ind w:left="705" w:hanging="705"/>
        <w:rPr/>
      </w:pPr>
      <w:r>
        <w:rPr>
          <w:b/>
        </w:rPr>
        <w:t>INSTRUKCJA ŻEGLUGI</w:t>
      </w:r>
    </w:p>
    <w:p>
      <w:pPr>
        <w:pStyle w:val="Normal"/>
        <w:spacing w:before="0" w:after="249"/>
        <w:ind w:left="730" w:right="134" w:hanging="10"/>
        <w:rPr/>
      </w:pPr>
      <w:r>
        <w:rPr/>
        <w:t>Instrukcja żeglugi będzie dostępna na tablicy ogłoszeń na platformie upwind24.pl</w:t>
      </w:r>
    </w:p>
    <w:p>
      <w:pPr>
        <w:pStyle w:val="Normal"/>
        <w:numPr>
          <w:ilvl w:val="0"/>
          <w:numId w:val="3"/>
        </w:numPr>
        <w:spacing w:lineRule="auto" w:line="259" w:before="0" w:after="17"/>
        <w:ind w:left="705" w:hanging="705"/>
        <w:rPr/>
      </w:pPr>
      <w:r>
        <w:rPr>
          <w:b/>
        </w:rPr>
        <w:t>TRASY ROZGRYWANIA REGAT</w:t>
      </w:r>
    </w:p>
    <w:p>
      <w:pPr>
        <w:pStyle w:val="Normal"/>
        <w:spacing w:before="0" w:after="253"/>
        <w:ind w:left="730" w:right="134" w:hanging="10"/>
        <w:rPr/>
      </w:pPr>
      <w:r>
        <w:rPr/>
        <w:t>Trasa regat przedstawiona będzie w Instrukcji Żeglugi.</w:t>
      </w:r>
    </w:p>
    <w:p>
      <w:pPr>
        <w:pStyle w:val="Nagwek1"/>
        <w:tabs>
          <w:tab w:val="clear" w:pos="708"/>
          <w:tab w:val="center" w:pos="1329" w:leader="none"/>
        </w:tabs>
        <w:ind w:left="0" w:hanging="0"/>
        <w:rPr/>
      </w:pPr>
      <w:r>
        <w:rPr/>
        <w:t>8</w:t>
        <w:tab/>
        <w:t>PUNKTACJA</w:t>
      </w:r>
    </w:p>
    <w:p>
      <w:pPr>
        <w:pStyle w:val="Normal"/>
        <w:tabs>
          <w:tab w:val="clear" w:pos="708"/>
          <w:tab w:val="center" w:pos="3354" w:leader="none"/>
        </w:tabs>
        <w:ind w:left="0" w:hanging="0"/>
        <w:rPr/>
      </w:pPr>
      <w:r>
        <w:rPr/>
        <w:t>8.1</w:t>
        <w:tab/>
        <w:t>Regaty zostaną uznane za ważne po rozegraniu 1 wyścigu.</w:t>
      </w:r>
    </w:p>
    <w:p>
      <w:pPr>
        <w:pStyle w:val="Normal"/>
        <w:spacing w:before="0" w:after="249"/>
        <w:ind w:left="720" w:right="134" w:hanging="705"/>
        <w:rPr/>
      </w:pPr>
      <w:r>
        <w:rPr/>
        <w:t>8.2</w:t>
        <w:tab/>
        <w:t>W przypadku rozegrania 4 i więcej wyścigów, jeden najgorszy rezultat jachtu będzie odrzucony.</w:t>
      </w:r>
    </w:p>
    <w:p>
      <w:pPr>
        <w:pStyle w:val="Nagwek1"/>
        <w:tabs>
          <w:tab w:val="clear" w:pos="708"/>
          <w:tab w:val="center" w:pos="2669" w:leader="none"/>
        </w:tabs>
        <w:ind w:left="0" w:hanging="0"/>
        <w:rPr/>
      </w:pPr>
      <w:r>
        <w:rPr/>
        <w:t>9</w:t>
        <w:tab/>
        <w:t>ŁODZIE TRENERÓW I OBSERWATORÓW</w:t>
      </w:r>
    </w:p>
    <w:p>
      <w:pPr>
        <w:pStyle w:val="Normal"/>
        <w:spacing w:lineRule="auto" w:line="264" w:before="0" w:after="240"/>
        <w:ind w:left="715" w:right="724" w:hanging="10"/>
        <w:jc w:val="both"/>
        <w:rPr/>
      </w:pPr>
      <w:r>
        <w:rPr/>
        <w:t>Wszystkie motorówki trenerów i obserwatorów uczestniczących w regatach wymagają akredytacji organizatora regat podczas procedury zgłoszeniowej i przesłanie jej na adres mailowy stempel.fm@interia.pl</w:t>
      </w:r>
    </w:p>
    <w:p>
      <w:pPr>
        <w:pStyle w:val="Nagwek1"/>
        <w:tabs>
          <w:tab w:val="clear" w:pos="708"/>
          <w:tab w:val="center" w:pos="1899" w:leader="none"/>
        </w:tabs>
        <w:ind w:left="0" w:hanging="0"/>
        <w:rPr/>
      </w:pPr>
      <w:r>
        <w:rPr/>
        <w:t>10</w:t>
        <w:tab/>
        <w:t>PRAWA DO WIZERUNKU</w:t>
      </w:r>
    </w:p>
    <w:p>
      <w:pPr>
        <w:pStyle w:val="Normal"/>
        <w:spacing w:before="0" w:after="58"/>
        <w:ind w:left="730" w:right="134" w:hanging="10"/>
        <w:rPr/>
      </w:pPr>
      <w:r>
        <w:rPr/>
        <w:t>Zgłaszając się do regat zawodnik wyraża zgodę na:</w:t>
      </w:r>
    </w:p>
    <w:p>
      <w:pPr>
        <w:pStyle w:val="Normal"/>
        <w:numPr>
          <w:ilvl w:val="0"/>
          <w:numId w:val="4"/>
        </w:numPr>
        <w:ind w:left="945" w:right="134" w:hanging="225"/>
        <w:rPr/>
      </w:pPr>
      <w:r>
        <w:rPr/>
        <w:t>bezpłatne wykorzystanie swego wizerunku przez Organizatora i sponsorów podczas zdjęć,filmów i innych reprodukcji w czasie trwania regat oraz we wszystkich materiałach dotyczących regat.</w:t>
      </w:r>
    </w:p>
    <w:p>
      <w:pPr>
        <w:pStyle w:val="Normal"/>
        <w:numPr>
          <w:ilvl w:val="0"/>
          <w:numId w:val="4"/>
        </w:numPr>
        <w:ind w:left="945" w:right="134" w:hanging="225"/>
        <w:rPr/>
      </w:pPr>
      <w:r>
        <w:rPr/>
        <w:t>przetwarzanie danych osobowych, zawartych w zgłoszeniu do regat dla celów przeprowadzenia zawodów, przez administratora danych osobowych - KW LOK Garland</w:t>
      </w:r>
    </w:p>
    <w:p>
      <w:pPr>
        <w:pStyle w:val="Normal"/>
        <w:ind w:left="940" w:right="134" w:hanging="10"/>
        <w:rPr/>
      </w:pPr>
      <w:r>
        <w:rPr/>
        <w:t>Gliwice, ul. Nad Kanałem 7, 44-120 Pyskowice. Niniejszym każdy zawodnik zostaje poinformowany, że podanie danych jest dobrowolne, lecz konieczne do udziału w regatach, oraz że przysługuje mu prawo dostępu do treści jego danych i ich poprawiania.</w:t>
      </w:r>
    </w:p>
    <w:p>
      <w:pPr>
        <w:pStyle w:val="Normal"/>
        <w:numPr>
          <w:ilvl w:val="0"/>
          <w:numId w:val="4"/>
        </w:numPr>
        <w:ind w:left="945" w:right="134" w:hanging="225"/>
        <w:rPr/>
      </w:pPr>
      <w:r>
        <w:rPr/>
        <w:t>umieszczenie danych osobowych w publicznie dostępnych wykazach i informacjach: listach startowych, wynikach regat, zestawieniach protestów i innych dokumentach, których publikacja jest konieczna do przeprowadzenia regat zgodnie z obowiązującymi przepisami. Zgoda dotyczy następujących danych: imienia/imion i nazwiska, nr licencji zawodnika, przynależności klubowej, daty urodzenia, adresu e-mail.</w:t>
      </w:r>
    </w:p>
    <w:p>
      <w:pPr>
        <w:pStyle w:val="Normal"/>
        <w:spacing w:before="0" w:after="251"/>
        <w:ind w:left="730" w:right="134" w:hanging="10"/>
        <w:rPr/>
      </w:pPr>
      <w:r>
        <w:rPr/>
        <w:t>Ustalenia zawarte w tym punkcie dotyczą również osób wspierających zawodnika.</w:t>
      </w:r>
    </w:p>
    <w:p>
      <w:pPr>
        <w:pStyle w:val="Nagwek1"/>
        <w:tabs>
          <w:tab w:val="clear" w:pos="708"/>
          <w:tab w:val="center" w:pos="1231" w:leader="none"/>
        </w:tabs>
        <w:ind w:left="0" w:hanging="0"/>
        <w:rPr/>
      </w:pPr>
      <w:r>
        <w:rPr/>
        <w:t>11</w:t>
        <w:tab/>
        <w:t>NAGRODY</w:t>
      </w:r>
    </w:p>
    <w:p>
      <w:pPr>
        <w:pStyle w:val="Normal"/>
        <w:spacing w:before="0" w:after="252"/>
        <w:ind w:left="730" w:right="134" w:hanging="10"/>
        <w:rPr/>
      </w:pPr>
      <w:r>
        <w:rPr/>
        <w:t>Za zajęcie miejsc 1-3 zawodnikom wręczone zostaną puchary, dyplomy i nagrody rzeczowe. Warunkiem przyznania nagród w klasie jest start minimum 5 załóg z 2 klubów.</w:t>
      </w:r>
    </w:p>
    <w:p>
      <w:pPr>
        <w:pStyle w:val="Nagwek1"/>
        <w:tabs>
          <w:tab w:val="clear" w:pos="708"/>
          <w:tab w:val="center" w:pos="2597" w:leader="none"/>
        </w:tabs>
        <w:ind w:left="0" w:hanging="0"/>
        <w:rPr/>
      </w:pPr>
      <w:r>
        <w:rPr/>
        <w:t>12</w:t>
        <w:tab/>
        <w:t>ZASTRZEŻENIE ODPOWIEDZIALNOŚCI</w:t>
      </w:r>
    </w:p>
    <w:p>
      <w:pPr>
        <w:pStyle w:val="Normal"/>
        <w:spacing w:before="0" w:after="252"/>
        <w:ind w:left="730" w:right="134" w:hanging="10"/>
        <w:rPr/>
      </w:pPr>
      <w:r>
        <w:rPr/>
        <w:t>Wszyscy uczestnicy biorą udział w regatach na własną odpowiedzialność. Żadna z czynności wykonana lub niewykonana przez organizatorów nie zwalnia uczestników regat od ponoszenia odpowiedzialności za jakąkolwiek szkodę spowodowaną przez zawodnika lub jego jacht, wynikającą z udziału w regatach.</w:t>
      </w:r>
    </w:p>
    <w:p>
      <w:pPr>
        <w:pStyle w:val="Nagwek1"/>
        <w:tabs>
          <w:tab w:val="clear" w:pos="708"/>
          <w:tab w:val="center" w:pos="2584" w:leader="none"/>
        </w:tabs>
        <w:ind w:left="0" w:hanging="0"/>
        <w:rPr/>
      </w:pPr>
      <w:r>
        <w:rPr/>
        <w:t>13</w:t>
        <w:tab/>
        <w:t>INFORMACJE I OSOBY KONTAKTOWE</w:t>
      </w:r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r>
        <w:rPr>
          <w:b/>
        </w:rPr>
        <w:t xml:space="preserve">Organizator: </w:t>
      </w:r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r>
        <w:rPr>
          <w:rStyle w:val="Czeinternetowe"/>
          <w:color w:val="0000FF"/>
          <w:u w:val="single" w:color="0000FF"/>
        </w:rPr>
        <w:t>www.kwgarland.pl</w:t>
      </w:r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r>
        <w:rPr>
          <w:rStyle w:val="Czeinternetowe"/>
          <w:color w:val="0000FF"/>
          <w:u w:val="single" w:color="0000FF"/>
        </w:rPr>
        <w:t>https://www.facebook.com/kwgarland/</w:t>
      </w:r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hyperlink r:id="rId2">
        <w:r>
          <w:rPr>
            <w:color w:val="0000FF"/>
            <w:u w:val="single" w:color="0000FF"/>
          </w:rPr>
          <w:t>www.syc.com.pl</w:t>
        </w:r>
      </w:hyperlink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hyperlink r:id="rId3">
        <w:r>
          <w:rPr>
            <w:rStyle w:val="Czeinternetowe"/>
            <w:color w:val="0000FF"/>
            <w:u w:val="single" w:color="0000FF"/>
          </w:rPr>
          <w:t>https://www.facebook.com/SlaskiYachtClub/</w:t>
        </w:r>
      </w:hyperlink>
    </w:p>
    <w:p>
      <w:pPr>
        <w:pStyle w:val="Normal"/>
        <w:spacing w:lineRule="auto" w:line="264" w:before="0" w:after="245"/>
        <w:ind w:left="720" w:right="3035" w:firstLine="15"/>
        <w:jc w:val="both"/>
        <w:rPr/>
      </w:pPr>
      <w:r>
        <w:rPr/>
        <w:t xml:space="preserve">Kamil Stęplowski, tel. 602 676 091, </w:t>
      </w:r>
      <w:r>
        <w:rPr>
          <w:color w:val="0000FF"/>
          <w:u w:val="single" w:color="0000FF"/>
        </w:rPr>
        <w:t>stempel.fm@interia.pl</w:t>
      </w:r>
    </w:p>
    <w:p>
      <w:pPr>
        <w:pStyle w:val="Normal"/>
        <w:tabs>
          <w:tab w:val="clear" w:pos="708"/>
          <w:tab w:val="center" w:pos="1364" w:leader="none"/>
        </w:tabs>
        <w:spacing w:lineRule="auto" w:line="259" w:before="0" w:after="17"/>
        <w:ind w:left="0" w:hanging="0"/>
        <w:rPr/>
      </w:pPr>
      <w:r>
        <w:rPr>
          <w:b/>
        </w:rPr>
        <w:t>14</w:t>
        <w:tab/>
        <w:t>PARTNERZY:</w:t>
      </w:r>
    </w:p>
    <w:p>
      <w:pPr>
        <w:pStyle w:val="Normal"/>
        <w:numPr>
          <w:ilvl w:val="0"/>
          <w:numId w:val="5"/>
        </w:numPr>
        <w:ind w:left="1440" w:right="134" w:hanging="360"/>
        <w:rPr/>
      </w:pP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Polski Związek Żeglarski</w:t>
      </w:r>
    </w:p>
    <w:p>
      <w:pPr>
        <w:pStyle w:val="Normal"/>
        <w:numPr>
          <w:ilvl w:val="0"/>
          <w:numId w:val="5"/>
        </w:numPr>
        <w:spacing w:before="0" w:after="11"/>
        <w:ind w:left="1440" w:right="134" w:hanging="360"/>
        <w:rPr/>
      </w:pPr>
      <w:r>
        <w:rPr/>
        <w:t>Śląski Związek Żeglarski</w:t>
      </w:r>
    </w:p>
    <w:p>
      <w:pPr>
        <w:pStyle w:val="Normal"/>
        <w:numPr>
          <w:ilvl w:val="0"/>
          <w:numId w:val="5"/>
        </w:numPr>
        <w:ind w:left="1440" w:right="134" w:hanging="360"/>
        <w:rPr>
          <w:rFonts w:ascii="Arial" w:hAnsi="Arial" w:eastAsia="Arial" w:cs="Arial"/>
          <w:color w:val="000000"/>
          <w:kern w:val="0"/>
          <w:sz w:val="20"/>
          <w:szCs w:val="22"/>
          <w:lang w:val="pl-PL" w:eastAsia="pl-PL" w:bidi="ar-SA"/>
        </w:rPr>
      </w:pP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Starostwo Powiatowe w Gliwicach</w:t>
      </w:r>
    </w:p>
    <w:p>
      <w:pPr>
        <w:pStyle w:val="Normal"/>
        <w:numPr>
          <w:ilvl w:val="0"/>
          <w:numId w:val="5"/>
        </w:numPr>
        <w:spacing w:before="0" w:after="11"/>
        <w:ind w:left="1440" w:right="134" w:hanging="360"/>
        <w:rPr/>
      </w:pPr>
      <w:r>
        <w:rPr/>
        <w:t>Urząd Marszałkowski Województwa Śląskiego</w:t>
      </w:r>
    </w:p>
    <w:p>
      <w:pPr>
        <w:pStyle w:val="Normal"/>
        <w:numPr>
          <w:ilvl w:val="0"/>
          <w:numId w:val="5"/>
        </w:numPr>
        <w:spacing w:before="0" w:after="11"/>
        <w:ind w:left="1440" w:right="134" w:hanging="360"/>
        <w:rPr/>
      </w:pPr>
      <w:r>
        <w:rPr/>
        <w:t>L</w:t>
      </w:r>
      <w:r>
        <w:rPr>
          <w:rFonts w:eastAsia="Arial" w:cs="Arial"/>
          <w:color w:val="000000"/>
          <w:kern w:val="0"/>
          <w:sz w:val="20"/>
          <w:szCs w:val="22"/>
          <w:lang w:val="pl-PL" w:eastAsia="pl-PL" w:bidi="ar-SA"/>
        </w:rPr>
        <w:t>iga Obrony Kraju Biuro Zarządu Śląsko-Łódzkiej Organizacji Regionalnej</w:t>
      </w:r>
    </w:p>
    <w:sectPr>
      <w:type w:val="nextPage"/>
      <w:pgSz w:w="11920" w:h="16838"/>
      <w:pgMar w:left="1398" w:right="1304" w:header="0" w:top="837" w:footer="0" w:bottom="14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eb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4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178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25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32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394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466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538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610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682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1">
      <w:start w:val="1"/>
      <w:numFmt w:val="bullet"/>
      <w:lvlText w:val="o"/>
      <w:lvlJc w:val="left"/>
      <w:pPr>
        <w:ind w:left="1073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2">
      <w:start w:val="1"/>
      <w:numFmt w:val="bullet"/>
      <w:lvlText w:val="•"/>
      <w:lvlJc w:val="left"/>
      <w:pPr>
        <w:ind w:left="1862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250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4">
      <w:start w:val="1"/>
      <w:numFmt w:val="bullet"/>
      <w:lvlText w:val="o"/>
      <w:lvlJc w:val="left"/>
      <w:pPr>
        <w:ind w:left="322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5">
      <w:start w:val="1"/>
      <w:numFmt w:val="bullet"/>
      <w:lvlText w:val="▪"/>
      <w:lvlJc w:val="left"/>
      <w:pPr>
        <w:ind w:left="394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6">
      <w:start w:val="1"/>
      <w:numFmt w:val="bullet"/>
      <w:lvlText w:val="•"/>
      <w:lvlJc w:val="left"/>
      <w:pPr>
        <w:ind w:left="466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7">
      <w:start w:val="1"/>
      <w:numFmt w:val="bullet"/>
      <w:lvlText w:val="o"/>
      <w:lvlJc w:val="left"/>
      <w:pPr>
        <w:ind w:left="538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  <w:lvl w:ilvl="8">
      <w:start w:val="1"/>
      <w:numFmt w:val="bullet"/>
      <w:lvlText w:val="▪"/>
      <w:lvlJc w:val="left"/>
      <w:pPr>
        <w:ind w:left="6105" w:hanging="0"/>
      </w:pPr>
      <w:rPr>
        <w:rFonts w:ascii="Webdings" w:hAnsi="Webdings" w:cs="Webdings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Webdings"/>
        <w:color w:val="000000"/>
      </w:rPr>
    </w:lvl>
  </w:abstractNum>
  <w:abstractNum w:abstractNumId="3">
    <w:lvl w:ilvl="0">
      <w:start w:val="6"/>
      <w:numFmt w:val="decimal"/>
      <w:lvlText w:val="%1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0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8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53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25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397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69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41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13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/>
        <w:szCs w:val="20"/>
        <w:bCs/>
        <w:rFonts w:eastAsia="Arial" w:cs="Arial"/>
        <w:color w:val="000000"/>
      </w:rPr>
    </w:lvl>
  </w:abstractNum>
  <w:abstractNum w:abstractNumId="4">
    <w:lvl w:ilvl="0">
      <w:start w:val="1"/>
      <w:numFmt w:val="lowerLetter"/>
      <w:lvlText w:val="%1)"/>
      <w:lvlJc w:val="left"/>
      <w:pPr>
        <w:ind w:left="94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ind w:left="17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25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322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94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66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538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610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825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eastAsia="Arial" w:cs="Arial"/>
        <w:color w:val="000000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1">
      <w:start w:val="1"/>
      <w:numFmt w:val="bullet"/>
      <w:lvlText w:val="o"/>
      <w:lvlJc w:val="left"/>
      <w:pPr>
        <w:ind w:left="21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2">
      <w:start w:val="1"/>
      <w:numFmt w:val="bullet"/>
      <w:lvlText w:val="▪"/>
      <w:lvlJc w:val="left"/>
      <w:pPr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3">
      <w:start w:val="1"/>
      <w:numFmt w:val="bullet"/>
      <w:lvlText w:val="•"/>
      <w:lvlJc w:val="left"/>
      <w:pPr>
        <w:ind w:left="36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4">
      <w:start w:val="1"/>
      <w:numFmt w:val="bullet"/>
      <w:lvlText w:val="o"/>
      <w:lvlJc w:val="left"/>
      <w:pPr>
        <w:ind w:left="43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5">
      <w:start w:val="1"/>
      <w:numFmt w:val="bullet"/>
      <w:lvlText w:val="▪"/>
      <w:lvlJc w:val="left"/>
      <w:pPr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6">
      <w:start w:val="1"/>
      <w:numFmt w:val="bullet"/>
      <w:lvlText w:val="•"/>
      <w:lvlJc w:val="left"/>
      <w:pPr>
        <w:ind w:left="576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7">
      <w:start w:val="1"/>
      <w:numFmt w:val="bullet"/>
      <w:lvlText w:val="o"/>
      <w:lvlJc w:val="left"/>
      <w:pPr>
        <w:ind w:left="64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  <w:lvl w:ilvl="8">
      <w:start w:val="1"/>
      <w:numFmt w:val="bullet"/>
      <w:lvlText w:val="▪"/>
      <w:lvlJc w:val="left"/>
      <w:pPr>
        <w:ind w:left="720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zCs w:val="20"/>
        <w:rFonts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1"/>
      <w:ind w:left="25" w:hanging="10"/>
      <w:jc w:val="left"/>
    </w:pPr>
    <w:rPr>
      <w:rFonts w:ascii="Arial" w:hAnsi="Arial" w:eastAsia="Arial" w:cs="Arial"/>
      <w:color w:val="000000"/>
      <w:kern w:val="0"/>
      <w:sz w:val="20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17"/>
      <w:ind w:left="25" w:hanging="10"/>
      <w:jc w:val="left"/>
      <w:outlineLvl w:val="0"/>
    </w:pPr>
    <w:rPr>
      <w:rFonts w:ascii="Arial" w:hAnsi="Arial" w:eastAsia="Arial" w:cs="Arial"/>
      <w:b/>
      <w:color w:val="000000"/>
      <w:kern w:val="0"/>
      <w:sz w:val="2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Arial" w:hAnsi="Arial" w:eastAsia="Arial" w:cs="Arial"/>
      <w:b/>
      <w:color w:val="000000"/>
      <w:sz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39d9"/>
    <w:rPr>
      <w:rFonts w:ascii="Segoe UI" w:hAnsi="Segoe UI" w:eastAsia="Arial" w:cs="Segoe UI"/>
      <w:color w:val="000000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39d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yc.com.pl/" TargetMode="External"/><Relationship Id="rId3" Type="http://schemas.openxmlformats.org/officeDocument/2006/relationships/hyperlink" Target="https://www.facebook.com/SlaskiYachtClub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Application>LibreOffice/6.4.4.2$Windows_X86_64 LibreOffice_project/3d775be2011f3886db32dfd395a6a6d1ca2630ff</Application>
  <Pages>2</Pages>
  <Words>709</Words>
  <Characters>4455</Characters>
  <CharactersWithSpaces>5113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2022-01-25T23:39:00Z</dcterms:created>
  <dc:creator>Magda</dc:creator>
  <dc:description/>
  <dc:language>pl-PL</dc:language>
  <cp:lastModifiedBy/>
  <cp:lastPrinted>2022-01-25T23:38:00Z</cp:lastPrinted>
  <dcterms:modified xsi:type="dcterms:W3CDTF">2024-08-31T21:07:03Z</dcterms:modified>
  <cp:revision>37</cp:revision>
  <dc:subject/>
  <dc:title>ZOR-Dzierżno-Cup-2021-oficial.docx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